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5223930" w14:textId="06825573" w:rsidR="00AC2D81" w:rsidRPr="0067339C" w:rsidRDefault="00AC2D81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C80E4B">
        <w:rPr>
          <w:rFonts w:ascii="Trebuchet MS" w:hAnsi="Trebuchet MS" w:cs="Calibri Light"/>
          <w:sz w:val="20"/>
          <w:szCs w:val="20"/>
        </w:rPr>
        <w:t>CONFECÇÃO DE TÍTULO DE CIDADÃ EMÉRITA</w:t>
      </w:r>
    </w:p>
    <w:p w14:paraId="4CF8B24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B119D17" w14:textId="77777777" w:rsidR="0036307B" w:rsidRDefault="0036307B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604D0D9A" w14:textId="3A564F1F" w:rsidR="0036307B" w:rsidRPr="0067339C" w:rsidRDefault="0036307B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36307B">
        <w:rPr>
          <w:rFonts w:ascii="Trebuchet MS" w:hAnsi="Trebuchet MS" w:cs="Calibri Light"/>
          <w:b/>
          <w:bCs/>
          <w:sz w:val="20"/>
          <w:szCs w:val="20"/>
        </w:rPr>
        <w:t>OBS:</w:t>
      </w:r>
      <w:r w:rsidR="005D1394">
        <w:rPr>
          <w:rFonts w:ascii="Trebuchet MS" w:hAnsi="Trebuchet MS" w:cs="Calibri Light"/>
          <w:sz w:val="20"/>
          <w:szCs w:val="20"/>
        </w:rPr>
        <w:t xml:space="preserve"> O MODELO DA PLACA A SER CONFECCIONADA É PARTE INTEGRANTE DESTE DOCUMENTO ATRAVÉS DO ANEXO I.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622A25E1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C80E4B">
        <w:rPr>
          <w:rFonts w:ascii="Trebuchet MS" w:hAnsi="Trebuchet MS" w:cs="Calibri Light"/>
          <w:b/>
          <w:bCs/>
          <w:sz w:val="20"/>
          <w:szCs w:val="20"/>
        </w:rPr>
        <w:t>06/11</w:t>
      </w:r>
      <w:r w:rsidR="00815118">
        <w:rPr>
          <w:rFonts w:ascii="Trebuchet MS" w:hAnsi="Trebuchet MS" w:cs="Calibri Light"/>
          <w:b/>
          <w:bCs/>
          <w:sz w:val="20"/>
          <w:szCs w:val="20"/>
        </w:rPr>
        <w:t>/2024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às </w:t>
      </w:r>
      <w:r w:rsidR="00815118">
        <w:rPr>
          <w:rFonts w:ascii="Trebuchet MS" w:hAnsi="Trebuchet MS" w:cs="Calibri Light"/>
          <w:b/>
          <w:bCs/>
          <w:sz w:val="20"/>
          <w:szCs w:val="20"/>
        </w:rPr>
        <w:t>1</w:t>
      </w:r>
      <w:r w:rsidR="00C80E4B">
        <w:rPr>
          <w:rFonts w:ascii="Trebuchet MS" w:hAnsi="Trebuchet MS" w:cs="Calibri Light"/>
          <w:b/>
          <w:bCs/>
          <w:sz w:val="20"/>
          <w:szCs w:val="20"/>
        </w:rPr>
        <w:t>6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>:00h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7DF60F02" w14:textId="53A09F9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63AAC2B3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05FC1CE2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33ECAC0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199106B4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6BBADFA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B23400A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Inscr. Est.: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125CC45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0BE4BEB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6175DB3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016760D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403DC77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Telefone</w:t>
            </w:r>
            <w:r w:rsidR="00C80E4B">
              <w:rPr>
                <w:rFonts w:ascii="Trebuchet MS" w:hAnsi="Trebuchet MS" w:cs="Calibri Light"/>
                <w:sz w:val="20"/>
                <w:szCs w:val="20"/>
              </w:rPr>
              <w:t>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5FAD0C0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599D6E34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32273BE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  <w:r w:rsidR="000344D1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500"/>
        <w:gridCol w:w="854"/>
        <w:gridCol w:w="879"/>
        <w:gridCol w:w="1302"/>
        <w:gridCol w:w="1461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3176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31764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7743" w14:textId="77777777" w:rsidR="00C80E4B" w:rsidRDefault="00C80E4B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80E4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Confecção de Placas / Quadros / Distintivos / Artefatos de Acrílico / Metal / Laminado / </w:t>
            </w:r>
            <w:proofErr w:type="spellStart"/>
            <w:r w:rsidRPr="00C80E4B">
              <w:rPr>
                <w:rFonts w:ascii="Trebuchet MS" w:hAnsi="Trebuchet MS" w:cs="Arial"/>
                <w:b/>
                <w:bCs/>
                <w:sz w:val="20"/>
                <w:szCs w:val="20"/>
              </w:rPr>
              <w:t>Pvc</w:t>
            </w:r>
            <w:proofErr w:type="spellEnd"/>
          </w:p>
          <w:p w14:paraId="1B7A6B66" w14:textId="77777777" w:rsidR="00C80E4B" w:rsidRPr="00C80E4B" w:rsidRDefault="00C80E4B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80E4B">
              <w:rPr>
                <w:rFonts w:ascii="Trebuchet MS" w:hAnsi="Trebuchet MS" w:cs="Arial"/>
                <w:sz w:val="20"/>
                <w:szCs w:val="20"/>
              </w:rPr>
              <w:t xml:space="preserve">Características adicionais: Serviço de </w:t>
            </w:r>
            <w:proofErr w:type="spellStart"/>
            <w:r w:rsidRPr="00C80E4B">
              <w:rPr>
                <w:rFonts w:ascii="Trebuchet MS" w:hAnsi="Trebuchet MS" w:cs="Arial"/>
                <w:sz w:val="20"/>
                <w:szCs w:val="20"/>
              </w:rPr>
              <w:t>emolduramento</w:t>
            </w:r>
            <w:proofErr w:type="spellEnd"/>
            <w:r w:rsidRPr="00C80E4B">
              <w:rPr>
                <w:rFonts w:ascii="Trebuchet MS" w:hAnsi="Trebuchet MS" w:cs="Arial"/>
                <w:sz w:val="20"/>
                <w:szCs w:val="20"/>
              </w:rPr>
              <w:t xml:space="preserve"> do título de Cidadã Emérita à senhora </w:t>
            </w:r>
            <w:proofErr w:type="spellStart"/>
            <w:r w:rsidRPr="00C80E4B">
              <w:rPr>
                <w:rFonts w:ascii="Trebuchet MS" w:hAnsi="Trebuchet MS" w:cs="Arial"/>
                <w:sz w:val="20"/>
                <w:szCs w:val="20"/>
              </w:rPr>
              <w:t>Alciléia</w:t>
            </w:r>
            <w:proofErr w:type="spellEnd"/>
            <w:r w:rsidRPr="00C80E4B">
              <w:rPr>
                <w:rFonts w:ascii="Trebuchet MS" w:hAnsi="Trebuchet MS" w:cs="Arial"/>
                <w:sz w:val="20"/>
                <w:szCs w:val="20"/>
              </w:rPr>
              <w:t xml:space="preserve"> Santos Esteves conforme Decreto Legislativo n. 241/2024. </w:t>
            </w:r>
          </w:p>
          <w:p w14:paraId="5E56E674" w14:textId="77777777" w:rsidR="00C80E4B" w:rsidRDefault="00C80E4B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80E4B">
              <w:rPr>
                <w:rFonts w:ascii="Trebuchet MS" w:hAnsi="Trebuchet MS" w:cs="Arial"/>
                <w:sz w:val="20"/>
                <w:szCs w:val="20"/>
              </w:rPr>
              <w:t xml:space="preserve">OBS: </w:t>
            </w:r>
          </w:p>
          <w:p w14:paraId="47E3FDBE" w14:textId="3164D522" w:rsidR="00C80E4B" w:rsidRPr="00C80E4B" w:rsidRDefault="00C80E4B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C80E4B">
              <w:rPr>
                <w:rFonts w:ascii="Trebuchet MS" w:hAnsi="Trebuchet MS" w:cs="Arial"/>
                <w:sz w:val="20"/>
                <w:szCs w:val="20"/>
              </w:rPr>
              <w:t>- Material em aço inoxidável, acomodado em estojo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, na cor azul </w:t>
            </w:r>
            <w:r w:rsidR="0036307B"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royal</w:t>
            </w:r>
            <w:proofErr w:type="spellEnd"/>
            <w:r w:rsidR="0036307B">
              <w:rPr>
                <w:rFonts w:ascii="Trebuchet MS" w:hAnsi="Trebuchet MS" w:cs="Arial"/>
                <w:sz w:val="20"/>
                <w:szCs w:val="20"/>
              </w:rPr>
              <w:t xml:space="preserve"> ou realeza)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Pr="00C80E4B">
              <w:rPr>
                <w:rFonts w:ascii="Trebuchet MS" w:hAnsi="Trebuchet MS" w:cs="Arial"/>
                <w:sz w:val="20"/>
                <w:szCs w:val="20"/>
              </w:rPr>
              <w:t xml:space="preserve">apropriado às suas dimensões; </w:t>
            </w:r>
          </w:p>
          <w:p w14:paraId="191BF4C9" w14:textId="4276D610" w:rsidR="00C80E4B" w:rsidRDefault="00C80E4B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80E4B">
              <w:rPr>
                <w:rFonts w:ascii="Trebuchet MS" w:hAnsi="Trebuchet MS" w:cs="Arial"/>
                <w:sz w:val="20"/>
                <w:szCs w:val="20"/>
              </w:rPr>
              <w:t>- Dimensões: 25x15cm;</w:t>
            </w:r>
          </w:p>
          <w:p w14:paraId="1EE6495B" w14:textId="5AD42F00" w:rsidR="00AC2D81" w:rsidRPr="0067339C" w:rsidRDefault="00AC2D81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7339C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CÓD. CATMAT: </w:t>
            </w:r>
            <w:r w:rsidR="00C80E4B">
              <w:rPr>
                <w:rFonts w:ascii="Trebuchet MS" w:hAnsi="Trebuchet MS" w:cs="Arial"/>
                <w:b/>
                <w:bCs/>
                <w:sz w:val="20"/>
                <w:szCs w:val="20"/>
              </w:rPr>
              <w:t>5452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25363C41" w:rsidR="00AC2D81" w:rsidRPr="0067339C" w:rsidRDefault="00317648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2D9FB76F" w:rsidR="00AC2D81" w:rsidRPr="0067339C" w:rsidRDefault="00317648" w:rsidP="00317648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 xml:space="preserve">Serviço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325" w14:textId="77777777" w:rsidR="00AC2D81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  <w:p w14:paraId="7377CC63" w14:textId="77777777" w:rsidR="000344D1" w:rsidRDefault="000344D1" w:rsidP="000344D1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C36CAEB" w14:textId="6B5DC4ED" w:rsidR="000344D1" w:rsidRPr="000344D1" w:rsidRDefault="000344D1" w:rsidP="000344D1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2D3" w14:textId="77777777" w:rsidR="00AC2D81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DA05B02" w14:textId="77777777" w:rsidR="000344D1" w:rsidRDefault="000344D1" w:rsidP="000344D1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  <w:p w14:paraId="7D1368B7" w14:textId="0758B921" w:rsidR="000344D1" w:rsidRPr="000344D1" w:rsidRDefault="000344D1" w:rsidP="0036307B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0799AA3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  <w:r w:rsidR="009C008F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2D24CED6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Cargo / Função: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81FB810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64FE81B4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3AEB03D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  <w:r w:rsidR="009C008F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lastRenderedPageBreak/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7D8EA" w14:textId="77777777" w:rsidR="00A35E10" w:rsidRDefault="00A35E10" w:rsidP="00A56145">
      <w:r>
        <w:separator/>
      </w:r>
    </w:p>
  </w:endnote>
  <w:endnote w:type="continuationSeparator" w:id="0">
    <w:p w14:paraId="72E21A30" w14:textId="77777777" w:rsidR="00A35E10" w:rsidRDefault="00A35E10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C0459B9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77777777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60A2" w14:textId="77777777" w:rsidR="00A35E10" w:rsidRDefault="00A35E10" w:rsidP="00A56145">
      <w:r>
        <w:separator/>
      </w:r>
    </w:p>
  </w:footnote>
  <w:footnote w:type="continuationSeparator" w:id="0">
    <w:p w14:paraId="4A746260" w14:textId="77777777" w:rsidR="00A35E10" w:rsidRDefault="00A35E10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344D1"/>
    <w:rsid w:val="001144B7"/>
    <w:rsid w:val="00243B3A"/>
    <w:rsid w:val="002C1063"/>
    <w:rsid w:val="00317648"/>
    <w:rsid w:val="00345930"/>
    <w:rsid w:val="0036307B"/>
    <w:rsid w:val="003C5227"/>
    <w:rsid w:val="00413F46"/>
    <w:rsid w:val="00441572"/>
    <w:rsid w:val="004922C4"/>
    <w:rsid w:val="004B08F0"/>
    <w:rsid w:val="00540944"/>
    <w:rsid w:val="0054577A"/>
    <w:rsid w:val="00547D1F"/>
    <w:rsid w:val="00556794"/>
    <w:rsid w:val="005D1394"/>
    <w:rsid w:val="00622CD5"/>
    <w:rsid w:val="0062425B"/>
    <w:rsid w:val="0067339C"/>
    <w:rsid w:val="006C7332"/>
    <w:rsid w:val="00763A2B"/>
    <w:rsid w:val="007B03A6"/>
    <w:rsid w:val="007D3B7B"/>
    <w:rsid w:val="00815118"/>
    <w:rsid w:val="00976785"/>
    <w:rsid w:val="00993ED0"/>
    <w:rsid w:val="009C008F"/>
    <w:rsid w:val="00A35E10"/>
    <w:rsid w:val="00A4417D"/>
    <w:rsid w:val="00A56145"/>
    <w:rsid w:val="00A856EA"/>
    <w:rsid w:val="00A86909"/>
    <w:rsid w:val="00AB2AC4"/>
    <w:rsid w:val="00AB6EE0"/>
    <w:rsid w:val="00AC2D81"/>
    <w:rsid w:val="00B9017F"/>
    <w:rsid w:val="00BA5B6F"/>
    <w:rsid w:val="00BC03A6"/>
    <w:rsid w:val="00C43420"/>
    <w:rsid w:val="00C62BB2"/>
    <w:rsid w:val="00C80E4B"/>
    <w:rsid w:val="00CA36EA"/>
    <w:rsid w:val="00D439ED"/>
    <w:rsid w:val="00D52BC5"/>
    <w:rsid w:val="00E0317B"/>
    <w:rsid w:val="00E7270B"/>
    <w:rsid w:val="00E83B1C"/>
    <w:rsid w:val="00E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0344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4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656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3</cp:revision>
  <cp:lastPrinted>2024-04-12T14:23:00Z</cp:lastPrinted>
  <dcterms:created xsi:type="dcterms:W3CDTF">2024-10-30T17:04:00Z</dcterms:created>
  <dcterms:modified xsi:type="dcterms:W3CDTF">2024-10-30T17:26:00Z</dcterms:modified>
</cp:coreProperties>
</file>